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DF2F" w14:textId="77777777" w:rsidR="00A64BEF" w:rsidRDefault="009C69A9">
      <w:pPr>
        <w:spacing w:after="0" w:line="276" w:lineRule="auto"/>
      </w:pPr>
      <w:r>
        <w:t xml:space="preserve"> </w:t>
      </w:r>
    </w:p>
    <w:p w14:paraId="59E70403" w14:textId="05A0DFD7" w:rsidR="00A64BEF" w:rsidRPr="009C69A9" w:rsidRDefault="009C69A9">
      <w:pPr>
        <w:pStyle w:val="Title"/>
        <w:spacing w:after="0" w:line="276" w:lineRule="auto"/>
        <w:jc w:val="center"/>
        <w:rPr>
          <w:sz w:val="40"/>
          <w:szCs w:val="40"/>
        </w:rPr>
      </w:pPr>
      <w:r w:rsidRPr="009C69A9">
        <w:rPr>
          <w:sz w:val="40"/>
          <w:szCs w:val="40"/>
        </w:rPr>
        <w:t>GREEN IMPACT PROJECT ASSISTANT:</w:t>
      </w:r>
    </w:p>
    <w:p w14:paraId="0E91BD56" w14:textId="39117BBB" w:rsidR="00A64BEF" w:rsidRPr="009C69A9" w:rsidRDefault="009C69A9">
      <w:pPr>
        <w:pStyle w:val="Title"/>
        <w:spacing w:line="276" w:lineRule="auto"/>
        <w:jc w:val="center"/>
        <w:rPr>
          <w:sz w:val="40"/>
          <w:szCs w:val="40"/>
        </w:rPr>
      </w:pPr>
      <w:r w:rsidRPr="009C69A9">
        <w:rPr>
          <w:sz w:val="40"/>
          <w:szCs w:val="40"/>
        </w:rPr>
        <w:t>VOLUNTEER ROLE PROFILE</w:t>
      </w:r>
    </w:p>
    <w:p w14:paraId="08194258" w14:textId="77777777" w:rsidR="00A64BEF" w:rsidRDefault="009C69A9">
      <w:pPr>
        <w:pStyle w:val="Subtitle"/>
        <w:spacing w:line="276" w:lineRule="auto"/>
      </w:pPr>
      <w:r>
        <w:t>Overview</w:t>
      </w:r>
    </w:p>
    <w:p w14:paraId="4C12E2FD" w14:textId="1E35C174" w:rsidR="00A64BEF" w:rsidRDefault="00B61A4D">
      <w:pPr>
        <w:spacing w:line="276" w:lineRule="auto"/>
        <w:rPr>
          <w:b/>
        </w:rPr>
      </w:pPr>
      <w:r w:rsidRPr="00B61A4D">
        <w:rPr>
          <w:highlight w:val="yellow"/>
        </w:rPr>
        <w:t>[ORG NAME]</w:t>
      </w:r>
      <w:r w:rsidR="009C69A9">
        <w:t xml:space="preserve"> and SOS-UK are offering an opportunity for students to gain skills in project management, communications and leadership by supporting and motivating staff participating in </w:t>
      </w:r>
      <w:hyperlink r:id="rId7">
        <w:r w:rsidR="009C69A9">
          <w:rPr>
            <w:color w:val="00AFC8"/>
            <w:u w:val="single"/>
          </w:rPr>
          <w:t>Green Imp</w:t>
        </w:r>
        <w:r w:rsidR="009C69A9">
          <w:rPr>
            <w:color w:val="00AFC8"/>
            <w:u w:val="single"/>
          </w:rPr>
          <w:t>a</w:t>
        </w:r>
        <w:r w:rsidR="009C69A9">
          <w:rPr>
            <w:color w:val="00AFC8"/>
            <w:u w:val="single"/>
          </w:rPr>
          <w:t>ct</w:t>
        </w:r>
      </w:hyperlink>
      <w:r w:rsidR="009C69A9">
        <w:t xml:space="preserve">, a sustainability awards programme that has run in over 300 organisations across the world. </w:t>
      </w:r>
    </w:p>
    <w:p w14:paraId="0B9AE685" w14:textId="77777777" w:rsidR="00A64BEF" w:rsidRDefault="009C69A9">
      <w:pPr>
        <w:spacing w:line="276" w:lineRule="auto"/>
      </w:pPr>
      <w:r>
        <w:t xml:space="preserve">Join staff and other students in this vibrant scheme aimed at celebrating and recognising sustainability achievements </w:t>
      </w:r>
      <w:r>
        <w:t xml:space="preserve">whilst also providing a framework to improve the sustainability performance of the university. </w:t>
      </w:r>
    </w:p>
    <w:p w14:paraId="508A314A" w14:textId="77777777" w:rsidR="00A64BEF" w:rsidRDefault="009C69A9">
      <w:pPr>
        <w:spacing w:line="276" w:lineRule="auto"/>
      </w:pPr>
      <w:r>
        <w:t>Departmental teams across the University are given access to an online toolkit with criteria and projects to help them create a more sustainable workplace. Each</w:t>
      </w:r>
      <w:r>
        <w:t xml:space="preserve"> criterion is simple, </w:t>
      </w:r>
      <w:proofErr w:type="gramStart"/>
      <w:r>
        <w:t>clear</w:t>
      </w:r>
      <w:proofErr w:type="gramEnd"/>
      <w:r>
        <w:t xml:space="preserve"> and easy to implement. All participating teams will be awarded a Bronze, Silver, </w:t>
      </w:r>
      <w:proofErr w:type="gramStart"/>
      <w:r>
        <w:t>Gold</w:t>
      </w:r>
      <w:proofErr w:type="gramEnd"/>
      <w:r>
        <w:t xml:space="preserve"> or Platinum award. Green Impact Project Assistants are volunteers that join a team to support them in implementing these positive changes.</w:t>
      </w:r>
    </w:p>
    <w:p w14:paraId="6091CDD4" w14:textId="201AE2F8" w:rsidR="00A64BEF" w:rsidRDefault="009C69A9">
      <w:pPr>
        <w:spacing w:line="276" w:lineRule="auto"/>
      </w:pPr>
      <w:r>
        <w:t>App</w:t>
      </w:r>
      <w:r>
        <w:t xml:space="preserve">ly for our training session on </w:t>
      </w:r>
      <w:r w:rsidR="00B61A4D" w:rsidRPr="00B61A4D">
        <w:rPr>
          <w:highlight w:val="yellow"/>
        </w:rPr>
        <w:t>[TRAINING DATE]</w:t>
      </w:r>
      <w:r>
        <w:t xml:space="preserve"> if you would like to be part of this international programme and make a difference: </w:t>
      </w:r>
      <w:r w:rsidR="00B61A4D" w:rsidRPr="00B61A4D">
        <w:rPr>
          <w:highlight w:val="yellow"/>
        </w:rPr>
        <w:t>[INSERT APPLICATION FORM LINK]</w:t>
      </w:r>
    </w:p>
    <w:p w14:paraId="54923813" w14:textId="77777777" w:rsidR="00A64BEF" w:rsidRDefault="009C69A9">
      <w:pPr>
        <w:pStyle w:val="Subtitle"/>
        <w:spacing w:line="276" w:lineRule="auto"/>
      </w:pPr>
      <w:r>
        <w:t xml:space="preserve">Commitment </w:t>
      </w:r>
    </w:p>
    <w:p w14:paraId="087E06A0" w14:textId="56D50438" w:rsidR="00A64BEF" w:rsidRDefault="009C69A9">
      <w:pPr>
        <w:numPr>
          <w:ilvl w:val="0"/>
          <w:numId w:val="2"/>
        </w:numPr>
        <w:spacing w:line="276" w:lineRule="auto"/>
        <w:rPr>
          <w:b/>
        </w:rPr>
      </w:pPr>
      <w:r>
        <w:t>Attend initia</w:t>
      </w:r>
      <w:r>
        <w:t xml:space="preserve">l training on </w:t>
      </w:r>
      <w:r w:rsidR="00B61A4D" w:rsidRPr="00B61A4D">
        <w:rPr>
          <w:highlight w:val="yellow"/>
        </w:rPr>
        <w:t>[TRAINING DATE]</w:t>
      </w:r>
      <w:r w:rsidRPr="00B61A4D">
        <w:rPr>
          <w:highlight w:val="yellow"/>
        </w:rPr>
        <w:t xml:space="preserve"> (2.5 hrs</w:t>
      </w:r>
      <w:proofErr w:type="gramStart"/>
      <w:r>
        <w:t>);</w:t>
      </w:r>
      <w:proofErr w:type="gramEnd"/>
    </w:p>
    <w:p w14:paraId="65D0D3CE" w14:textId="77777777" w:rsidR="00A64BEF" w:rsidRDefault="009C69A9">
      <w:pPr>
        <w:numPr>
          <w:ilvl w:val="0"/>
          <w:numId w:val="2"/>
        </w:numPr>
        <w:spacing w:line="276" w:lineRule="auto"/>
        <w:rPr>
          <w:b/>
        </w:rPr>
      </w:pPr>
      <w:r>
        <w:t xml:space="preserve">Attend up to 2 workshop sessions throughout the rest of the academic </w:t>
      </w:r>
      <w:proofErr w:type="gramStart"/>
      <w:r>
        <w:t>year;</w:t>
      </w:r>
      <w:proofErr w:type="gramEnd"/>
    </w:p>
    <w:p w14:paraId="175A8212" w14:textId="77777777" w:rsidR="00A64BEF" w:rsidRDefault="009C69A9">
      <w:pPr>
        <w:numPr>
          <w:ilvl w:val="0"/>
          <w:numId w:val="2"/>
        </w:numPr>
        <w:spacing w:line="276" w:lineRule="auto"/>
        <w:rPr>
          <w:b/>
        </w:rPr>
      </w:pPr>
      <w:r>
        <w:t xml:space="preserve">General time commitment on the programme is 4 hrs/month on average </w:t>
      </w:r>
      <w:r w:rsidRPr="00B61A4D">
        <w:rPr>
          <w:highlight w:val="yellow"/>
        </w:rPr>
        <w:t>November – April</w:t>
      </w:r>
      <w:r>
        <w:t>, which will be flexible around your studies and o</w:t>
      </w:r>
      <w:r>
        <w:t xml:space="preserve">ther </w:t>
      </w:r>
      <w:proofErr w:type="gramStart"/>
      <w:r>
        <w:t>commitments;</w:t>
      </w:r>
      <w:proofErr w:type="gramEnd"/>
    </w:p>
    <w:p w14:paraId="063CA62A" w14:textId="77777777" w:rsidR="00A64BEF" w:rsidRDefault="009C69A9">
      <w:pPr>
        <w:numPr>
          <w:ilvl w:val="0"/>
          <w:numId w:val="2"/>
        </w:numPr>
        <w:spacing w:line="276" w:lineRule="auto"/>
      </w:pPr>
      <w:r>
        <w:rPr>
          <w:b/>
        </w:rPr>
        <w:t>This a voluntary post</w:t>
      </w:r>
      <w:r>
        <w:t xml:space="preserve"> with great opportunities for professional and personal development through training and support.</w:t>
      </w:r>
    </w:p>
    <w:p w14:paraId="5FBF4085" w14:textId="77777777" w:rsidR="00A64BEF" w:rsidRDefault="009C69A9">
      <w:pPr>
        <w:spacing w:after="0" w:line="276" w:lineRule="auto"/>
      </w:pPr>
      <w:r>
        <w:br w:type="page"/>
      </w:r>
    </w:p>
    <w:p w14:paraId="471B0F0C" w14:textId="77777777" w:rsidR="00A64BEF" w:rsidRDefault="009C69A9">
      <w:pPr>
        <w:pStyle w:val="Subtitle"/>
        <w:spacing w:line="276" w:lineRule="auto"/>
      </w:pPr>
      <w:r>
        <w:lastRenderedPageBreak/>
        <w:t>What will you be doing?</w:t>
      </w:r>
    </w:p>
    <w:p w14:paraId="741D2C4D" w14:textId="77777777" w:rsidR="00A64BEF" w:rsidRDefault="009C69A9">
      <w:pPr>
        <w:spacing w:line="276" w:lineRule="auto"/>
      </w:pPr>
      <w:bookmarkStart w:id="0" w:name="_gjdgxs" w:colFirst="0" w:colLast="0"/>
      <w:bookmarkEnd w:id="0"/>
      <w:r>
        <w:t>Your role will be to encourage, motivate and support an assigned Green Impact team in impleme</w:t>
      </w:r>
      <w:r>
        <w:t xml:space="preserve">nting sustainability actions and/or projects in its department or area of work at the </w:t>
      </w:r>
      <w:r w:rsidRPr="00B61A4D">
        <w:rPr>
          <w:highlight w:val="yellow"/>
        </w:rPr>
        <w:t>University</w:t>
      </w:r>
      <w:r>
        <w:t>, in order to help them achieve a Green Impact award.</w:t>
      </w:r>
    </w:p>
    <w:p w14:paraId="1E398A39" w14:textId="77777777" w:rsidR="00A64BEF" w:rsidRDefault="009C69A9">
      <w:pPr>
        <w:spacing w:line="276" w:lineRule="auto"/>
      </w:pPr>
      <w:r>
        <w:t>This could involve attending team meetings, creating action plans, developing communication materials, col</w:t>
      </w:r>
      <w:r>
        <w:t xml:space="preserve">lecting evidence, conducting research etc. The role will be shaped by your own skills, </w:t>
      </w:r>
      <w:proofErr w:type="gramStart"/>
      <w:r>
        <w:t>interests</w:t>
      </w:r>
      <w:proofErr w:type="gramEnd"/>
      <w:r>
        <w:t xml:space="preserve"> and experience, as well as your assigned Green Impact team’s needs.</w:t>
      </w:r>
    </w:p>
    <w:p w14:paraId="2078771D" w14:textId="77777777" w:rsidR="00A64BEF" w:rsidRDefault="009C69A9">
      <w:pPr>
        <w:pStyle w:val="Subtitle"/>
        <w:spacing w:line="276" w:lineRule="auto"/>
      </w:pPr>
      <w:r>
        <w:t>Benefits of taking part</w:t>
      </w:r>
    </w:p>
    <w:p w14:paraId="487E552C" w14:textId="77777777" w:rsidR="00A64BEF" w:rsidRDefault="009C69A9">
      <w:pPr>
        <w:numPr>
          <w:ilvl w:val="0"/>
          <w:numId w:val="3"/>
        </w:numPr>
        <w:spacing w:line="276" w:lineRule="auto"/>
        <w:rPr>
          <w:b/>
        </w:rPr>
      </w:pPr>
      <w:r>
        <w:t>Gain experience of working on an international project in a profess</w:t>
      </w:r>
      <w:r>
        <w:t xml:space="preserve">ional </w:t>
      </w:r>
      <w:proofErr w:type="gramStart"/>
      <w:r>
        <w:t>environment;</w:t>
      </w:r>
      <w:proofErr w:type="gramEnd"/>
    </w:p>
    <w:p w14:paraId="31965752" w14:textId="77777777" w:rsidR="00A64BEF" w:rsidRDefault="009C69A9">
      <w:pPr>
        <w:numPr>
          <w:ilvl w:val="0"/>
          <w:numId w:val="3"/>
        </w:numPr>
        <w:spacing w:line="276" w:lineRule="auto"/>
        <w:rPr>
          <w:b/>
        </w:rPr>
      </w:pPr>
      <w:r>
        <w:t xml:space="preserve">Develop your knowledge of environmental management techniques in a variety of workplace </w:t>
      </w:r>
      <w:proofErr w:type="gramStart"/>
      <w:r>
        <w:t>environments;</w:t>
      </w:r>
      <w:proofErr w:type="gramEnd"/>
    </w:p>
    <w:p w14:paraId="6FA0B290" w14:textId="77777777" w:rsidR="00A64BEF" w:rsidRDefault="009C69A9">
      <w:pPr>
        <w:numPr>
          <w:ilvl w:val="0"/>
          <w:numId w:val="3"/>
        </w:numPr>
        <w:spacing w:line="276" w:lineRule="auto"/>
      </w:pPr>
      <w:r>
        <w:t xml:space="preserve">Get new insight into effective behaviour change and engagement </w:t>
      </w:r>
      <w:proofErr w:type="gramStart"/>
      <w:r>
        <w:t>methods;</w:t>
      </w:r>
      <w:proofErr w:type="gramEnd"/>
    </w:p>
    <w:p w14:paraId="02EF2CFC" w14:textId="77777777" w:rsidR="00A64BEF" w:rsidRDefault="009C69A9">
      <w:pPr>
        <w:numPr>
          <w:ilvl w:val="0"/>
          <w:numId w:val="3"/>
        </w:numPr>
        <w:spacing w:line="276" w:lineRule="auto"/>
      </w:pPr>
      <w:r>
        <w:t xml:space="preserve">Gain experience in communication using a variety of different </w:t>
      </w:r>
      <w:proofErr w:type="gramStart"/>
      <w:r>
        <w:t>m</w:t>
      </w:r>
      <w:r>
        <w:t>eans;</w:t>
      </w:r>
      <w:proofErr w:type="gramEnd"/>
    </w:p>
    <w:p w14:paraId="2C9D7DF7" w14:textId="77777777" w:rsidR="00A64BEF" w:rsidRDefault="009C69A9">
      <w:pPr>
        <w:numPr>
          <w:ilvl w:val="0"/>
          <w:numId w:val="3"/>
        </w:numPr>
        <w:spacing w:line="276" w:lineRule="auto"/>
      </w:pPr>
      <w:r>
        <w:t xml:space="preserve">Develop leadership, time management, collaboration and project management </w:t>
      </w:r>
      <w:proofErr w:type="gramStart"/>
      <w:r>
        <w:t>skills;</w:t>
      </w:r>
      <w:proofErr w:type="gramEnd"/>
    </w:p>
    <w:p w14:paraId="30F62BF9" w14:textId="77777777" w:rsidR="00A64BEF" w:rsidRDefault="009C69A9">
      <w:pPr>
        <w:numPr>
          <w:ilvl w:val="0"/>
          <w:numId w:val="3"/>
        </w:numPr>
        <w:spacing w:line="276" w:lineRule="auto"/>
      </w:pPr>
      <w:r>
        <w:t xml:space="preserve">See what is happening on sustainability across the </w:t>
      </w:r>
      <w:proofErr w:type="gramStart"/>
      <w:r w:rsidRPr="00B61A4D">
        <w:rPr>
          <w:highlight w:val="yellow"/>
        </w:rPr>
        <w:t>University</w:t>
      </w:r>
      <w:r>
        <w:t>;</w:t>
      </w:r>
      <w:proofErr w:type="gramEnd"/>
      <w:r>
        <w:t xml:space="preserve"> </w:t>
      </w:r>
    </w:p>
    <w:p w14:paraId="6F01C59F" w14:textId="77777777" w:rsidR="00A64BEF" w:rsidRDefault="009C69A9">
      <w:pPr>
        <w:numPr>
          <w:ilvl w:val="0"/>
          <w:numId w:val="3"/>
        </w:numPr>
        <w:spacing w:line="276" w:lineRule="auto"/>
      </w:pPr>
      <w:r>
        <w:t xml:space="preserve">The chance to make a tangible impact on </w:t>
      </w:r>
      <w:proofErr w:type="gramStart"/>
      <w:r>
        <w:t>sustainability, and</w:t>
      </w:r>
      <w:proofErr w:type="gramEnd"/>
      <w:r>
        <w:t xml:space="preserve"> see your results.</w:t>
      </w:r>
    </w:p>
    <w:p w14:paraId="3207609F" w14:textId="77777777" w:rsidR="00A64BEF" w:rsidRDefault="009C69A9">
      <w:pPr>
        <w:pStyle w:val="Subtitle"/>
        <w:spacing w:line="276" w:lineRule="auto"/>
      </w:pPr>
      <w:r>
        <w:t xml:space="preserve">Key competencies desired </w:t>
      </w:r>
    </w:p>
    <w:p w14:paraId="601270FA" w14:textId="77777777" w:rsidR="00A64BEF" w:rsidRDefault="009C69A9">
      <w:pPr>
        <w:numPr>
          <w:ilvl w:val="0"/>
          <w:numId w:val="1"/>
        </w:numPr>
        <w:spacing w:line="276" w:lineRule="auto"/>
      </w:pPr>
      <w:r>
        <w:t>An interest in sustainability issues (a knowledge of this area is preferable but not essential</w:t>
      </w:r>
      <w:proofErr w:type="gramStart"/>
      <w:r>
        <w:t>);</w:t>
      </w:r>
      <w:proofErr w:type="gramEnd"/>
    </w:p>
    <w:p w14:paraId="3E851005" w14:textId="77777777" w:rsidR="00A64BEF" w:rsidRDefault="009C69A9">
      <w:pPr>
        <w:numPr>
          <w:ilvl w:val="0"/>
          <w:numId w:val="1"/>
        </w:numPr>
        <w:spacing w:line="276" w:lineRule="auto"/>
      </w:pPr>
      <w:r>
        <w:t xml:space="preserve">Enthusiasm and motivation to make a </w:t>
      </w:r>
      <w:proofErr w:type="gramStart"/>
      <w:r>
        <w:t>difference;</w:t>
      </w:r>
      <w:proofErr w:type="gramEnd"/>
    </w:p>
    <w:p w14:paraId="11C46A8F" w14:textId="77777777" w:rsidR="00A64BEF" w:rsidRDefault="009C69A9">
      <w:pPr>
        <w:numPr>
          <w:ilvl w:val="0"/>
          <w:numId w:val="1"/>
        </w:numPr>
        <w:spacing w:line="276" w:lineRule="auto"/>
      </w:pPr>
      <w:r>
        <w:t>Good or</w:t>
      </w:r>
      <w:r>
        <w:t xml:space="preserve">ganisational </w:t>
      </w:r>
      <w:proofErr w:type="gramStart"/>
      <w:r>
        <w:t>skills;</w:t>
      </w:r>
      <w:proofErr w:type="gramEnd"/>
    </w:p>
    <w:p w14:paraId="3738A227" w14:textId="77777777" w:rsidR="00A64BEF" w:rsidRDefault="009C69A9">
      <w:pPr>
        <w:numPr>
          <w:ilvl w:val="0"/>
          <w:numId w:val="1"/>
        </w:numPr>
        <w:spacing w:line="276" w:lineRule="auto"/>
      </w:pPr>
      <w:r>
        <w:t xml:space="preserve">Ability to work as part of an inclusive team made up of staff and/or </w:t>
      </w:r>
      <w:proofErr w:type="gramStart"/>
      <w:r>
        <w:t>students;</w:t>
      </w:r>
      <w:proofErr w:type="gramEnd"/>
    </w:p>
    <w:p w14:paraId="12B18079" w14:textId="77777777" w:rsidR="00A64BEF" w:rsidRDefault="009C69A9">
      <w:pPr>
        <w:numPr>
          <w:ilvl w:val="0"/>
          <w:numId w:val="1"/>
        </w:numPr>
        <w:spacing w:line="276" w:lineRule="auto"/>
      </w:pPr>
      <w:r>
        <w:t xml:space="preserve">Ability to use own </w:t>
      </w:r>
      <w:proofErr w:type="gramStart"/>
      <w:r>
        <w:t>initiative;</w:t>
      </w:r>
      <w:proofErr w:type="gramEnd"/>
    </w:p>
    <w:p w14:paraId="3E9A4E51" w14:textId="77777777" w:rsidR="00A64BEF" w:rsidRDefault="009C69A9">
      <w:pPr>
        <w:numPr>
          <w:ilvl w:val="0"/>
          <w:numId w:val="1"/>
        </w:numPr>
        <w:spacing w:line="276" w:lineRule="auto"/>
      </w:pPr>
      <w:r>
        <w:t xml:space="preserve">A commitment to the Green Impact programme and its aims - for more information on the programme please see </w:t>
      </w:r>
      <w:hyperlink r:id="rId8">
        <w:r>
          <w:rPr>
            <w:color w:val="00AFC8"/>
            <w:u w:val="single"/>
          </w:rPr>
          <w:t>http://greenimpact.nus.org.uk/</w:t>
        </w:r>
      </w:hyperlink>
      <w:r>
        <w:rPr>
          <w:u w:val="single"/>
        </w:rPr>
        <w:t>.</w:t>
      </w:r>
    </w:p>
    <w:p w14:paraId="40BB4148" w14:textId="77777777" w:rsidR="00A64BEF" w:rsidRDefault="009C69A9">
      <w:pPr>
        <w:pStyle w:val="Subtitle"/>
        <w:spacing w:line="276" w:lineRule="auto"/>
      </w:pPr>
      <w:r>
        <w:t>Get involved</w:t>
      </w:r>
    </w:p>
    <w:p w14:paraId="6AC44869" w14:textId="43557881" w:rsidR="00A64BEF" w:rsidRDefault="009C69A9">
      <w:pPr>
        <w:spacing w:line="276" w:lineRule="auto"/>
      </w:pPr>
      <w:r>
        <w:t xml:space="preserve">The training will run on </w:t>
      </w:r>
      <w:r w:rsidR="00B61A4D" w:rsidRPr="00B61A4D">
        <w:rPr>
          <w:highlight w:val="yellow"/>
        </w:rPr>
        <w:t>[TRAINING DATE AND TIME]</w:t>
      </w:r>
      <w:r>
        <w:t xml:space="preserve">. To apply, you must be a </w:t>
      </w:r>
      <w:r w:rsidRPr="00B61A4D">
        <w:rPr>
          <w:highlight w:val="yellow"/>
        </w:rPr>
        <w:t>current student at</w:t>
      </w:r>
      <w:r w:rsidR="00B61A4D">
        <w:t xml:space="preserve"> </w:t>
      </w:r>
      <w:r w:rsidR="00B61A4D" w:rsidRPr="00B61A4D">
        <w:rPr>
          <w:highlight w:val="yellow"/>
        </w:rPr>
        <w:t>[ORG NAME]</w:t>
      </w:r>
      <w:r>
        <w:t xml:space="preserve">. Please complete the form below by </w:t>
      </w:r>
      <w:r w:rsidR="00B61A4D" w:rsidRPr="00B61A4D">
        <w:rPr>
          <w:highlight w:val="yellow"/>
        </w:rPr>
        <w:t>[DEADLINE]</w:t>
      </w:r>
      <w:r>
        <w:t xml:space="preserve"> if you would like to apply to be a GIPA. We will invite all </w:t>
      </w:r>
      <w:r>
        <w:t xml:space="preserve">successful applicants to our training session. </w:t>
      </w:r>
      <w:r>
        <w:rPr>
          <w:b/>
          <w:sz w:val="24"/>
          <w:szCs w:val="24"/>
        </w:rPr>
        <w:t xml:space="preserve">Apply here: </w:t>
      </w:r>
      <w:r w:rsidR="00B61A4D" w:rsidRPr="00B61A4D">
        <w:rPr>
          <w:bCs/>
          <w:sz w:val="24"/>
          <w:szCs w:val="24"/>
          <w:highlight w:val="yellow"/>
        </w:rPr>
        <w:t>[</w:t>
      </w:r>
      <w:r w:rsidR="00B61A4D" w:rsidRPr="00B61A4D">
        <w:rPr>
          <w:highlight w:val="yellow"/>
        </w:rPr>
        <w:t>INSERT APPLICATION FORM LINK]</w:t>
      </w:r>
    </w:p>
    <w:sectPr w:rsidR="00A64BE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701" w:left="1134" w:header="1134" w:footer="3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9505" w14:textId="77777777" w:rsidR="00000000" w:rsidRDefault="009C69A9">
      <w:pPr>
        <w:spacing w:after="0" w:line="240" w:lineRule="auto"/>
      </w:pPr>
      <w:r>
        <w:separator/>
      </w:r>
    </w:p>
  </w:endnote>
  <w:endnote w:type="continuationSeparator" w:id="0">
    <w:p w14:paraId="520E559E" w14:textId="77777777" w:rsidR="00000000" w:rsidRDefault="009C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AA1C" w14:textId="3BCD1709" w:rsidR="00A64BEF" w:rsidRDefault="009C69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1A4D">
      <w:rPr>
        <w:noProof/>
        <w:color w:val="000000"/>
      </w:rPr>
      <w:t>2</w:t>
    </w:r>
    <w:r>
      <w:rPr>
        <w:color w:val="000000"/>
      </w:rPr>
      <w:fldChar w:fldCharType="end"/>
    </w:r>
  </w:p>
  <w:p w14:paraId="5549CBE9" w14:textId="77777777" w:rsidR="00A64BEF" w:rsidRDefault="00A64B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EF4A" w14:textId="77777777" w:rsidR="00A64BEF" w:rsidRDefault="009C69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0000"/>
        <w:sz w:val="17"/>
        <w:szCs w:val="17"/>
      </w:rPr>
    </w:pPr>
    <w:r>
      <w:rPr>
        <w:b/>
        <w:color w:val="000000"/>
        <w:sz w:val="17"/>
        <w:szCs w:val="17"/>
      </w:rPr>
      <w:t xml:space="preserve">GIPA ROLE </w:t>
    </w:r>
    <w:proofErr w:type="gramStart"/>
    <w:r>
      <w:rPr>
        <w:b/>
        <w:color w:val="000000"/>
        <w:sz w:val="17"/>
        <w:szCs w:val="17"/>
      </w:rPr>
      <w:t>PROFILE  |</w:t>
    </w:r>
    <w:proofErr w:type="gramEnd"/>
    <w:r>
      <w:rPr>
        <w:b/>
        <w:color w:val="000000"/>
        <w:sz w:val="17"/>
        <w:szCs w:val="17"/>
      </w:rPr>
      <w:t xml:space="preserve">  </w:t>
    </w:r>
    <w:r>
      <w:rPr>
        <w:b/>
        <w:color w:val="000000"/>
        <w:sz w:val="17"/>
        <w:szCs w:val="17"/>
      </w:rPr>
      <w:fldChar w:fldCharType="begin"/>
    </w:r>
    <w:r>
      <w:rPr>
        <w:b/>
        <w:color w:val="000000"/>
        <w:sz w:val="17"/>
        <w:szCs w:val="17"/>
      </w:rPr>
      <w:instrText>PAGE</w:instrText>
    </w:r>
    <w:r>
      <w:rPr>
        <w:b/>
        <w:color w:val="000000"/>
        <w:sz w:val="17"/>
        <w:szCs w:val="17"/>
      </w:rPr>
      <w:fldChar w:fldCharType="separate"/>
    </w:r>
    <w:r w:rsidR="00B61A4D">
      <w:rPr>
        <w:b/>
        <w:noProof/>
        <w:color w:val="000000"/>
        <w:sz w:val="17"/>
        <w:szCs w:val="17"/>
      </w:rPr>
      <w:t>2</w:t>
    </w:r>
    <w:r>
      <w:rPr>
        <w:b/>
        <w:color w:val="000000"/>
        <w:sz w:val="17"/>
        <w:szCs w:val="17"/>
      </w:rPr>
      <w:fldChar w:fldCharType="end"/>
    </w:r>
    <w:r>
      <w:rPr>
        <w:noProof/>
      </w:rPr>
      <w:drawing>
        <wp:anchor distT="0" distB="0" distL="0" distR="0" simplePos="0" relativeHeight="251661312" behindDoc="1" locked="0" layoutInCell="1" hidden="0" allowOverlap="1" wp14:anchorId="7869BDE6" wp14:editId="0BA7112D">
          <wp:simplePos x="0" y="0"/>
          <wp:positionH relativeFrom="column">
            <wp:posOffset>-704849</wp:posOffset>
          </wp:positionH>
          <wp:positionV relativeFrom="paragraph">
            <wp:posOffset>0</wp:posOffset>
          </wp:positionV>
          <wp:extent cx="7559675" cy="535940"/>
          <wp:effectExtent l="0" t="0" r="0" b="0"/>
          <wp:wrapNone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53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62336" behindDoc="0" locked="0" layoutInCell="1" hidden="0" allowOverlap="1" wp14:anchorId="234A9F20" wp14:editId="00C755D0">
              <wp:simplePos x="0" y="0"/>
              <wp:positionH relativeFrom="column">
                <wp:posOffset>2286000</wp:posOffset>
              </wp:positionH>
              <wp:positionV relativeFrom="paragraph">
                <wp:posOffset>-43179</wp:posOffset>
              </wp:positionV>
              <wp:extent cx="3294380" cy="295275"/>
              <wp:effectExtent l="0" t="0" r="0" b="0"/>
              <wp:wrapSquare wrapText="bothSides" distT="45720" distB="4572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03573" y="3637125"/>
                        <a:ext cx="328485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0A7966" w14:textId="77777777" w:rsidR="00A64BEF" w:rsidRDefault="009C69A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STUDENTS ORGANISING FOR SUSTAINABILITY UK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2286000</wp:posOffset>
              </wp:positionH>
              <wp:positionV relativeFrom="paragraph">
                <wp:posOffset>-43179</wp:posOffset>
              </wp:positionV>
              <wp:extent cx="3294380" cy="295275"/>
              <wp:effectExtent b="0" l="0" r="0" t="0"/>
              <wp:wrapSquare wrapText="bothSides" distB="45720" distT="45720" distL="114300" distR="114300"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4380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B9F9" w14:textId="77777777" w:rsidR="00A64BEF" w:rsidRDefault="009C69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0000"/>
        <w:sz w:val="17"/>
        <w:szCs w:val="17"/>
      </w:rPr>
    </w:pPr>
    <w:r>
      <w:rPr>
        <w:b/>
        <w:color w:val="000000"/>
        <w:sz w:val="17"/>
        <w:szCs w:val="17"/>
      </w:rPr>
      <w:t xml:space="preserve">GIPA ROLE PROFILE |  </w:t>
    </w:r>
    <w:r>
      <w:rPr>
        <w:b/>
        <w:color w:val="000000"/>
        <w:sz w:val="17"/>
        <w:szCs w:val="17"/>
      </w:rPr>
      <w:fldChar w:fldCharType="begin"/>
    </w:r>
    <w:r>
      <w:rPr>
        <w:b/>
        <w:color w:val="000000"/>
        <w:sz w:val="17"/>
        <w:szCs w:val="17"/>
      </w:rPr>
      <w:instrText>PAGE</w:instrText>
    </w:r>
    <w:r>
      <w:rPr>
        <w:b/>
        <w:color w:val="000000"/>
        <w:sz w:val="17"/>
        <w:szCs w:val="17"/>
      </w:rPr>
      <w:fldChar w:fldCharType="separate"/>
    </w:r>
    <w:r w:rsidR="00B61A4D">
      <w:rPr>
        <w:b/>
        <w:noProof/>
        <w:color w:val="000000"/>
        <w:sz w:val="17"/>
        <w:szCs w:val="17"/>
      </w:rPr>
      <w:t>1</w:t>
    </w:r>
    <w:r>
      <w:rPr>
        <w:b/>
        <w:color w:val="000000"/>
        <w:sz w:val="17"/>
        <w:szCs w:val="17"/>
      </w:rPr>
      <w:fldChar w:fldCharType="end"/>
    </w:r>
    <w:r>
      <w:rPr>
        <w:noProof/>
      </w:rPr>
      <w:drawing>
        <wp:anchor distT="0" distB="0" distL="0" distR="0" simplePos="0" relativeHeight="251663360" behindDoc="1" locked="0" layoutInCell="1" hidden="0" allowOverlap="1" wp14:anchorId="388DB503" wp14:editId="2F660517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59675" cy="535940"/>
          <wp:effectExtent l="0" t="0" r="0" b="0"/>
          <wp:wrapNone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53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64384" behindDoc="0" locked="0" layoutInCell="1" hidden="0" allowOverlap="1" wp14:anchorId="77DE0464" wp14:editId="1B5B63A5">
              <wp:simplePos x="0" y="0"/>
              <wp:positionH relativeFrom="column">
                <wp:posOffset>2260600</wp:posOffset>
              </wp:positionH>
              <wp:positionV relativeFrom="paragraph">
                <wp:posOffset>-43179</wp:posOffset>
              </wp:positionV>
              <wp:extent cx="3294380" cy="295275"/>
              <wp:effectExtent l="0" t="0" r="0" b="0"/>
              <wp:wrapSquare wrapText="bothSides" distT="45720" distB="45720" distL="114300" distR="11430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03573" y="3637125"/>
                        <a:ext cx="328485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F93546" w14:textId="77777777" w:rsidR="00A64BEF" w:rsidRDefault="009C69A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STUDENTS ORGANISING FOR SUSTAINABILITY UK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2260600</wp:posOffset>
              </wp:positionH>
              <wp:positionV relativeFrom="paragraph">
                <wp:posOffset>-43179</wp:posOffset>
              </wp:positionV>
              <wp:extent cx="3294380" cy="295275"/>
              <wp:effectExtent b="0" l="0" r="0" t="0"/>
              <wp:wrapSquare wrapText="bothSides" distB="45720" distT="45720" distL="114300" distR="114300"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4380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DB82" w14:textId="77777777" w:rsidR="00000000" w:rsidRDefault="009C69A9">
      <w:pPr>
        <w:spacing w:after="0" w:line="240" w:lineRule="auto"/>
      </w:pPr>
      <w:r>
        <w:separator/>
      </w:r>
    </w:p>
  </w:footnote>
  <w:footnote w:type="continuationSeparator" w:id="0">
    <w:p w14:paraId="0B7C9C87" w14:textId="77777777" w:rsidR="00000000" w:rsidRDefault="009C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9236" w14:textId="691DC981" w:rsidR="00A64BEF" w:rsidRDefault="00B61A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5408" behindDoc="0" locked="0" layoutInCell="1" allowOverlap="1" wp14:anchorId="244AA8CF" wp14:editId="7B657F1C">
          <wp:simplePos x="0" y="0"/>
          <wp:positionH relativeFrom="column">
            <wp:posOffset>-154940</wp:posOffset>
          </wp:positionH>
          <wp:positionV relativeFrom="paragraph">
            <wp:posOffset>-104140</wp:posOffset>
          </wp:positionV>
          <wp:extent cx="1841500" cy="739140"/>
          <wp:effectExtent l="0" t="0" r="6350" b="3810"/>
          <wp:wrapSquare wrapText="bothSides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69A9">
      <w:rPr>
        <w:color w:val="000000"/>
      </w:rPr>
      <w:t xml:space="preserve">  </w:t>
    </w:r>
    <w:r>
      <w:rPr>
        <w:noProof/>
        <w:color w:val="000000"/>
      </w:rPr>
      <w:drawing>
        <wp:inline distT="0" distB="0" distL="0" distR="0" wp14:anchorId="1A87DDE5" wp14:editId="1E693837">
          <wp:extent cx="2069696" cy="637540"/>
          <wp:effectExtent l="0" t="0" r="6985" b="0"/>
          <wp:docPr id="9" name="Picture 9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clock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268" cy="641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C8435D" w14:textId="77777777" w:rsidR="00B61A4D" w:rsidRDefault="00B61A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524BF"/>
    <w:multiLevelType w:val="multilevel"/>
    <w:tmpl w:val="C7488F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FE205F"/>
    <w:multiLevelType w:val="multilevel"/>
    <w:tmpl w:val="0714E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5B488F"/>
    <w:multiLevelType w:val="multilevel"/>
    <w:tmpl w:val="C292EA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19603508">
    <w:abstractNumId w:val="1"/>
  </w:num>
  <w:num w:numId="2" w16cid:durableId="2089426576">
    <w:abstractNumId w:val="0"/>
  </w:num>
  <w:num w:numId="3" w16cid:durableId="2083218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EF"/>
    <w:rsid w:val="009C69A9"/>
    <w:rsid w:val="00A64BEF"/>
    <w:rsid w:val="00B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6F1F1"/>
  <w15:docId w15:val="{D3E22564-9A76-46BE-833B-33752489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en-GB" w:eastAsia="en-GB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line="240" w:lineRule="auto"/>
      <w:outlineLvl w:val="0"/>
    </w:pPr>
    <w:rPr>
      <w:b/>
      <w:color w:val="84BD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20"/>
      <w:outlineLvl w:val="1"/>
    </w:pPr>
    <w:rPr>
      <w:b/>
      <w:color w:val="425563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2"/>
    </w:pPr>
    <w:rPr>
      <w:b/>
      <w:color w:val="84BD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3"/>
    </w:pPr>
    <w:rPr>
      <w:b/>
      <w:color w:val="42556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4"/>
    </w:pPr>
    <w:rPr>
      <w:color w:val="84BD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color w:val="4255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440"/>
    </w:pPr>
    <w:rPr>
      <w:smallCaps/>
      <w:color w:val="425563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320"/>
    </w:pPr>
    <w:rPr>
      <w:color w:val="84BD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61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impact.nus.org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eenimpact.nus.org.u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Soper</cp:lastModifiedBy>
  <cp:revision>3</cp:revision>
  <dcterms:created xsi:type="dcterms:W3CDTF">2022-08-18T10:02:00Z</dcterms:created>
  <dcterms:modified xsi:type="dcterms:W3CDTF">2022-08-18T10:07:00Z</dcterms:modified>
</cp:coreProperties>
</file>