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23" w:rsidRPr="00E32823" w:rsidRDefault="00E32823" w:rsidP="00E32823">
      <w:pPr>
        <w:jc w:val="center"/>
        <w:rPr>
          <w:rFonts w:ascii="Verdana" w:hAnsi="Verdana"/>
          <w:b/>
          <w:color w:val="84BD00"/>
          <w:sz w:val="36"/>
          <w:szCs w:val="54"/>
        </w:rPr>
      </w:pPr>
      <w:r w:rsidRPr="00E32823">
        <w:rPr>
          <w:rFonts w:ascii="Verdana" w:hAnsi="Verdana"/>
          <w:b/>
          <w:color w:val="84BD00"/>
          <w:sz w:val="36"/>
          <w:szCs w:val="54"/>
        </w:rPr>
        <w:t>Go the extra mile for your team or department by leading a Green Impact team!</w:t>
      </w:r>
    </w:p>
    <w:p w:rsidR="00E32823" w:rsidRPr="00E32823" w:rsidRDefault="00E32823">
      <w:pPr>
        <w:rPr>
          <w:rFonts w:ascii="Verdana" w:hAnsi="Verdana"/>
          <w:b/>
          <w:color w:val="84BD00"/>
          <w:sz w:val="36"/>
          <w:szCs w:val="54"/>
        </w:rPr>
      </w:pPr>
    </w:p>
    <w:p w:rsidR="00673A27" w:rsidRPr="00503370" w:rsidRDefault="00873C3B">
      <w:pPr>
        <w:rPr>
          <w:rFonts w:ascii="Verdana" w:hAnsi="Verdana"/>
          <w:color w:val="84BD00"/>
          <w:sz w:val="36"/>
          <w:szCs w:val="54"/>
        </w:rPr>
      </w:pPr>
      <w:r>
        <w:rPr>
          <w:rFonts w:ascii="Verdana" w:hAnsi="Verdana"/>
          <w:color w:val="84BD00"/>
          <w:sz w:val="36"/>
          <w:szCs w:val="54"/>
        </w:rPr>
        <w:t>Roles and r</w:t>
      </w:r>
      <w:r w:rsidR="00503370" w:rsidRPr="00503370">
        <w:rPr>
          <w:rFonts w:ascii="Verdana" w:hAnsi="Verdana"/>
          <w:color w:val="84BD00"/>
          <w:sz w:val="36"/>
          <w:szCs w:val="54"/>
        </w:rPr>
        <w:t>esponsibilities of a Green Impact team leader</w:t>
      </w:r>
    </w:p>
    <w:p w:rsidR="00673A27" w:rsidRDefault="00673A27">
      <w:pPr>
        <w:jc w:val="both"/>
      </w:pPr>
    </w:p>
    <w:p w:rsidR="00673A27" w:rsidRDefault="005033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Co-ordinate the completion of the Green Impact online </w:t>
      </w:r>
      <w:r w:rsidR="00873C3B">
        <w:rPr>
          <w:sz w:val="24"/>
        </w:rPr>
        <w:t>toolkit</w:t>
      </w:r>
      <w:r w:rsidR="00E32823">
        <w:rPr>
          <w:sz w:val="24"/>
        </w:rPr>
        <w:t xml:space="preserve"> within their department, designating tasks to team members equally;</w:t>
      </w:r>
    </w:p>
    <w:p w:rsidR="00673A27" w:rsidRDefault="005033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Communicate their actions with colleagues and work as a team to complete the actions;</w:t>
      </w:r>
    </w:p>
    <w:p w:rsidR="00673A27" w:rsidRDefault="005033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Inspire others to </w:t>
      </w:r>
      <w:r w:rsidR="00873C3B">
        <w:rPr>
          <w:sz w:val="24"/>
        </w:rPr>
        <w:t>engage</w:t>
      </w:r>
      <w:r>
        <w:rPr>
          <w:sz w:val="24"/>
        </w:rPr>
        <w:t xml:space="preserve"> in sustainab</w:t>
      </w:r>
      <w:r w:rsidR="00873C3B">
        <w:rPr>
          <w:sz w:val="24"/>
        </w:rPr>
        <w:t>i</w:t>
      </w:r>
      <w:r>
        <w:rPr>
          <w:sz w:val="24"/>
        </w:rPr>
        <w:t>l</w:t>
      </w:r>
      <w:r w:rsidR="00873C3B">
        <w:rPr>
          <w:sz w:val="24"/>
        </w:rPr>
        <w:t>ity</w:t>
      </w:r>
      <w:r>
        <w:rPr>
          <w:sz w:val="24"/>
        </w:rPr>
        <w:t>;</w:t>
      </w:r>
    </w:p>
    <w:p w:rsidR="00673A27" w:rsidRDefault="005033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Act as liaison between t</w:t>
      </w:r>
      <w:r w:rsidR="00873C3B">
        <w:rPr>
          <w:sz w:val="24"/>
        </w:rPr>
        <w:t>heir Green Impact team and the o</w:t>
      </w:r>
      <w:r>
        <w:rPr>
          <w:sz w:val="24"/>
        </w:rPr>
        <w:t>rganisation’s Sustainability team;</w:t>
      </w:r>
    </w:p>
    <w:p w:rsidR="00673A27" w:rsidRDefault="005033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Update local managers on actions and achievements;</w:t>
      </w:r>
    </w:p>
    <w:p w:rsidR="00673A27" w:rsidRDefault="005033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Submit their team’s online </w:t>
      </w:r>
      <w:r w:rsidR="00873C3B">
        <w:rPr>
          <w:sz w:val="24"/>
        </w:rPr>
        <w:t>toolkit</w:t>
      </w:r>
      <w:r>
        <w:rPr>
          <w:sz w:val="24"/>
        </w:rPr>
        <w:t xml:space="preserve"> by the deadline;</w:t>
      </w:r>
    </w:p>
    <w:p w:rsidR="00673A27" w:rsidRDefault="005033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Show student auditors around their Green Impact team (a one hour slot after the deadline);</w:t>
      </w:r>
    </w:p>
    <w:p w:rsidR="00673A27" w:rsidRDefault="005033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 attend at least one workshop or event for Green Impact</w:t>
      </w:r>
      <w:r w:rsidR="00504985">
        <w:rPr>
          <w:sz w:val="24"/>
        </w:rPr>
        <w:t xml:space="preserve"> where applicable</w:t>
      </w:r>
      <w:r>
        <w:rPr>
          <w:sz w:val="24"/>
        </w:rPr>
        <w:t>, and the celebration event</w:t>
      </w:r>
      <w:r w:rsidR="00873C3B">
        <w:rPr>
          <w:sz w:val="24"/>
        </w:rPr>
        <w:t>.</w:t>
      </w:r>
    </w:p>
    <w:p w:rsidR="00673A27" w:rsidRDefault="00673A27">
      <w:pPr>
        <w:jc w:val="both"/>
        <w:rPr>
          <w:sz w:val="28"/>
          <w:szCs w:val="28"/>
        </w:rPr>
      </w:pPr>
    </w:p>
    <w:p w:rsidR="00673A27" w:rsidRPr="00503370" w:rsidRDefault="00503370">
      <w:pPr>
        <w:rPr>
          <w:rFonts w:ascii="Verdana" w:hAnsi="Verdana"/>
          <w:color w:val="84BD00"/>
          <w:sz w:val="32"/>
          <w:szCs w:val="54"/>
        </w:rPr>
      </w:pPr>
      <w:r w:rsidRPr="00503370">
        <w:rPr>
          <w:rFonts w:ascii="Verdana" w:hAnsi="Verdana"/>
          <w:color w:val="84BD00"/>
          <w:sz w:val="32"/>
          <w:szCs w:val="54"/>
        </w:rPr>
        <w:t>Benefits to the individual</w:t>
      </w:r>
    </w:p>
    <w:p w:rsidR="00673A27" w:rsidRDefault="00673A27">
      <w:pPr>
        <w:jc w:val="center"/>
        <w:rPr>
          <w:b/>
        </w:rPr>
      </w:pPr>
    </w:p>
    <w:p w:rsidR="00673A27" w:rsidRDefault="00503370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Increase environmental and sustainability knowledge and skills;</w:t>
      </w:r>
    </w:p>
    <w:p w:rsidR="00673A27" w:rsidRDefault="00503370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Lead part of an organisation-wide initiative;</w:t>
      </w:r>
    </w:p>
    <w:p w:rsidR="00673A27" w:rsidRDefault="00503370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Networking and teamwork within and across departments;</w:t>
      </w:r>
    </w:p>
    <w:p w:rsidR="00673A27" w:rsidRDefault="00503370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Project Management, communication and CSR skills and experience</w:t>
      </w:r>
      <w:r w:rsidR="00873C3B">
        <w:rPr>
          <w:sz w:val="24"/>
        </w:rPr>
        <w:t xml:space="preserve"> development</w:t>
      </w:r>
      <w:r>
        <w:rPr>
          <w:sz w:val="24"/>
        </w:rPr>
        <w:t>;</w:t>
      </w:r>
    </w:p>
    <w:p w:rsidR="00673A27" w:rsidRDefault="00503370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chance to do something </w:t>
      </w:r>
      <w:r w:rsidR="00504985">
        <w:rPr>
          <w:sz w:val="24"/>
        </w:rPr>
        <w:t>different and impactful at work;</w:t>
      </w:r>
    </w:p>
    <w:p w:rsidR="00673A27" w:rsidRDefault="00503370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Recognition at organisation-wide awards event.</w:t>
      </w:r>
    </w:p>
    <w:p w:rsidR="00E32823" w:rsidRDefault="00E32823" w:rsidP="00E32823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1040766</wp:posOffset>
                </wp:positionH>
                <wp:positionV relativeFrom="paragraph">
                  <wp:posOffset>161290</wp:posOffset>
                </wp:positionV>
                <wp:extent cx="4057650" cy="2676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823" w:rsidRDefault="00E32823">
                            <w:r w:rsidRPr="00E3282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591E95" wp14:editId="69F6E908">
                                  <wp:extent cx="3906239" cy="26003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2186" cy="2604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95pt;margin-top:12.7pt;width:319.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" fillcolor="white [3201]" stroked="f" strokeweight=".5pt">
                <v:textbox>
                  <w:txbxContent>
                    <w:p w:rsidR="00E32823" w:rsidRDefault="00E32823">
                      <w:r w:rsidRPr="00E3282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591E95" wp14:editId="69F6E908">
                            <wp:extent cx="3906239" cy="26003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2186" cy="2604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2823" w:rsidRPr="00E32823" w:rsidRDefault="00E32823" w:rsidP="00E32823">
      <w:pPr>
        <w:jc w:val="both"/>
      </w:pPr>
    </w:p>
    <w:p w:rsidR="00673A27" w:rsidRDefault="00673A27" w:rsidP="00E32823">
      <w:pPr>
        <w:pStyle w:val="Pull-OutQuote"/>
        <w:spacing w:before="0" w:after="0" w:line="240" w:lineRule="auto"/>
        <w:jc w:val="center"/>
      </w:pPr>
      <w:bookmarkStart w:id="0" w:name="_GoBack"/>
      <w:bookmarkEnd w:id="0"/>
    </w:p>
    <w:sectPr w:rsidR="00673A27">
      <w:headerReference w:type="default" r:id="rId8"/>
      <w:pgSz w:w="11900" w:h="16840"/>
      <w:pgMar w:top="851" w:right="851" w:bottom="2835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AB" w:rsidRDefault="00503370">
      <w:r>
        <w:separator/>
      </w:r>
    </w:p>
  </w:endnote>
  <w:endnote w:type="continuationSeparator" w:id="0">
    <w:p w:rsidR="009A28AB" w:rsidRDefault="0050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AB" w:rsidRDefault="00503370">
      <w:r>
        <w:rPr>
          <w:color w:val="000000"/>
        </w:rPr>
        <w:separator/>
      </w:r>
    </w:p>
  </w:footnote>
  <w:footnote w:type="continuationSeparator" w:id="0">
    <w:p w:rsidR="009A28AB" w:rsidRDefault="0050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5F" w:rsidRDefault="0050337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-541653</wp:posOffset>
          </wp:positionH>
          <wp:positionV relativeFrom="margin">
            <wp:posOffset>-626107</wp:posOffset>
          </wp:positionV>
          <wp:extent cx="7559673" cy="10688951"/>
          <wp:effectExtent l="0" t="0" r="3177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6889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5A8"/>
    <w:multiLevelType w:val="multilevel"/>
    <w:tmpl w:val="7C507F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B410F0"/>
    <w:multiLevelType w:val="multilevel"/>
    <w:tmpl w:val="102E27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27"/>
    <w:rsid w:val="00503370"/>
    <w:rsid w:val="00504985"/>
    <w:rsid w:val="00673A27"/>
    <w:rsid w:val="00873C3B"/>
    <w:rsid w:val="009A28AB"/>
    <w:rsid w:val="00E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60B0D-6825-4F1E-BB24-40878187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pPr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pPr>
      <w:ind w:left="720"/>
    </w:pPr>
    <w:rPr>
      <w:rFonts w:ascii="Verdana" w:eastAsia="Calibri" w:hAnsi="Verdan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Katie Ferneyhough</cp:lastModifiedBy>
  <cp:revision>3</cp:revision>
  <dcterms:created xsi:type="dcterms:W3CDTF">2016-09-09T12:55:00Z</dcterms:created>
  <dcterms:modified xsi:type="dcterms:W3CDTF">2016-09-16T11:32:00Z</dcterms:modified>
</cp:coreProperties>
</file>